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280"/>
        <w:jc w:val="center"/>
      </w:pPr>
      <w:r>
        <w:rPr>
          <w:b/>
          <w:sz w:val="28"/>
        </w:rPr>
        <w:t>PRODUCT BRIEF — “FLOORSIGHT” ALWAYS-ON ASSIST</w:t>
      </w:r>
    </w:p>
    <w:p>
      <w:pPr>
        <w:jc w:val="both"/>
      </w:pPr>
      <w:r/>
      <w:r>
        <w:rPr>
          <w:b/>
        </w:rPr>
        <w:t>Sablefield Robotics · Product &amp;amp; Engineering · Internal Draft for Legal Review</w:t>
      </w:r>
      <w:r/>
    </w:p>
    <w:p>
      <w:pPr>
        <w:ind w:left="576" w:right="576"/>
      </w:pPr>
      <w:r>
        <w:t>One-paragraph pitch: FloorSight turns the GripSense robot's existing cameras into an always-on safety and coaching aid. The robot continuously watches the work area, recognizes hazards and technician actions, and streams live video plus precise location to the technician app — and we use everything it sees to make the model smarter over time.</w:t>
      </w:r>
    </w:p>
    <w:p>
      <w:pPr>
        <w:spacing w:before="200"/>
      </w:pPr>
      <w:r>
        <w:rPr>
          <w:b/>
          <w:sz w:val="24"/>
        </w:rPr>
        <w:t>What's new</w:t>
      </w:r>
    </w:p>
    <w:p>
      <w:pPr>
        <w:pStyle w:val="ListBullet"/>
      </w:pPr>
      <w:r/>
      <w:r>
        <w:rPr>
          <w:b/>
        </w:rPr>
        <w:t>Always-on video.</w:t>
      </w:r>
      <w:r>
        <w:t xml:space="preserve"> Today the camera fires only during a grip action. FloorSight keeps it </w:t>
      </w:r>
      <w:r>
        <w:rPr>
          <w:b/>
        </w:rPr>
        <w:t>recording   continuously</w:t>
      </w:r>
      <w:r>
        <w:t xml:space="preserve"> while the robot is powered, streaming the feed to the technician's app.</w:t>
      </w:r>
    </w:p>
    <w:p>
      <w:pPr>
        <w:pStyle w:val="ListBullet"/>
      </w:pPr>
      <w:r/>
      <w:r>
        <w:rPr>
          <w:b/>
        </w:rPr>
        <w:t>Precise location.</w:t>
      </w:r>
      <w:r>
        <w:t xml:space="preserve"> We add </w:t>
      </w:r>
      <w:r>
        <w:rPr>
          <w:b/>
        </w:rPr>
        <w:t>sub-meter location</w:t>
      </w:r>
      <w:r>
        <w:t xml:space="preserve"> of the technician and the robot, logged every second.</w:t>
      </w:r>
    </w:p>
    <w:p>
      <w:pPr>
        <w:pStyle w:val="ListBullet"/>
      </w:pPr>
      <w:r/>
      <w:r>
        <w:rPr>
          <w:b/>
        </w:rPr>
        <w:t>Live to the app.</w:t>
      </w:r>
      <w:r>
        <w:t xml:space="preserve"> Technicians (and their supervisors) can watch the live feed and the movement trail.</w:t>
      </w:r>
    </w:p>
    <w:p>
      <w:pPr>
        <w:spacing w:before="200"/>
      </w:pPr>
      <w:r>
        <w:rPr>
          <w:b/>
          <w:sz w:val="24"/>
        </w:rPr>
        <w:t>How the data is used</w:t>
      </w:r>
    </w:p>
    <w:p>
      <w:pPr>
        <w:pStyle w:val="ListBullet"/>
      </w:pPr>
      <w:r>
        <w:t xml:space="preserve">The continuous video and location are </w:t>
      </w:r>
      <w:r>
        <w:rPr>
          <w:b/>
        </w:rPr>
        <w:t>sent to our vision vendor, Wickline Perception, to train and improve   their recognition models</w:t>
      </w:r>
      <w:r>
        <w:t xml:space="preserve"> — better hazard detection helps everyone.</w:t>
      </w:r>
    </w:p>
    <w:p>
      <w:pPr>
        <w:pStyle w:val="ListBullet"/>
      </w:pPr>
      <w:r>
        <w:t xml:space="preserve">We </w:t>
      </w:r>
      <w:r>
        <w:rPr>
          <w:b/>
        </w:rPr>
        <w:t>keep the footage and location history indefinitely</w:t>
      </w:r>
      <w:r>
        <w:t>, because the model keeps learning from it; there's   no point deleting the training data.</w:t>
      </w:r>
    </w:p>
    <w:p>
      <w:pPr>
        <w:spacing w:before="200"/>
      </w:pPr>
      <w:r>
        <w:rPr>
          <w:b/>
          <w:sz w:val="24"/>
        </w:rPr>
        <w:t>Rollout</w:t>
      </w:r>
    </w:p>
    <w:p>
      <w:pPr>
        <w:pStyle w:val="ListBullet"/>
      </w:pPr>
      <w:r>
        <w:t>Pilot at three customer sites, including the Tellermark Health fulfillment centers, then general release.</w:t>
      </w:r>
    </w:p>
    <w:p>
      <w:pPr>
        <w:pStyle w:val="ListBullet"/>
      </w:pPr>
      <w:r>
        <w:t>No change planned to the app's sign-up flow or the published privacy policy — this is “just a smarter camera   we already had.”</w:t>
      </w:r>
    </w:p>
    <w:p>
      <w:pPr>
        <w:spacing w:before="200"/>
      </w:pPr>
      <w:r>
        <w:rPr>
          <w:b/>
          <w:sz w:val="24"/>
        </w:rPr>
        <w:t>Open question from Product</w:t>
      </w:r>
    </w:p>
    <w:p>
      <w:pPr>
        <w:jc w:val="both"/>
      </w:pPr>
      <w:r>
        <w:t xml:space="preserve">The cameras will obviously also catch </w:t>
      </w:r>
      <w:r>
        <w:rPr>
          <w:b/>
        </w:rPr>
        <w:t>other people walking through the area</w:t>
      </w:r>
      <w:r>
        <w:t xml:space="preserve"> — warehouse staff, visitors, delivery drivers — who never installed our app. Engineering's view: “they're in a workplace with cameras, so it's fine.” Legal — is that right? Anything here we need to handle before the pilot?</w:t>
      </w:r>
    </w:p>
    <w:p/>
    <w:p>
      <w:r>
        <w:rPr>
          <w:i/>
          <w:sz w:val="18"/>
        </w:rPr>
        <w:t>FICTIONAL TEACHING DOCUMENT — created for the “Claude for Legal: A Guided Tour” course (Vanderbilt AI Law Lab). Every party, name, term, and date is invented for practice. This is not legal advice and not a model agreement; it deliberately contains problematic clauses for a contract-review exercise. Free to reuse for learning; no warranty of any kind.</w:t>
      </w:r>
    </w:p>
    <w:sectPr w:rsidR="00FC693F" w:rsidRPr="0006063C" w:rsidSect="00034616">
      <w:pgSz w:w="12240" w:h="15840"/>
      <w:pgMar w:top="1440" w:right="1584" w:bottom="1440" w:left="158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60" w:line="276" w:lineRule="auto"/>
    </w:pPr>
    <w:rPr>
      <w:rFonts w:ascii="Times New Roman" w:hAnsi="Times New Roman"/>
      <w:sz w:val="23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sablefield floorsight brief</dc:title>
  <dc:subject/>
  <dc:creator>python-docx</dc:creator>
  <cp:keywords/>
  <dc:description>Fictional teaching document — Claude for Legal: A Guided Tour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